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DPS Schedule 2 (DPS Application)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color w:val="222222"/>
          <w:highlight w:val="white"/>
          <w:rtl w:val="0"/>
        </w:rPr>
        <w:t xml:space="preserve">This will be captured as part of the SQ DPS Submission.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] </w:t>
      </w:r>
    </w:p>
    <w:p w:rsidR="00000000" w:rsidDel="00000000" w:rsidP="00000000" w:rsidRDefault="00000000" w:rsidRPr="00000000" w14:paraId="00000003">
      <w:pPr>
        <w:pageBreakBefore w:val="0"/>
        <w:jc w:val="center"/>
        <w:rPr>
          <w:b w:val="1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6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DPS Ref: RM6301</w:t>
      <w:tab/>
      <w:t xml:space="preserve">                                           </w:t>
    </w:r>
  </w:p>
  <w:p w:rsidR="00000000" w:rsidDel="00000000" w:rsidP="00000000" w:rsidRDefault="00000000" w:rsidRPr="00000000" w14:paraId="0000000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8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v1.1</w:t>
      <w:tab/>
    </w:r>
    <w:r w:rsidDel="00000000" w:rsidR="00000000" w:rsidRPr="00000000">
      <w:rPr>
        <w:rtl w:val="0"/>
      </w:rPr>
      <w:tab/>
      <w:tab/>
      <w:tab/>
    </w:r>
    <w:bookmarkStart w:colFirst="0" w:colLast="0" w:name="bookmark=id.30j0zll" w:id="1"/>
    <w:bookmarkEnd w:id="1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DPS Schedule 2 (DPS Application)</w:t>
    </w:r>
  </w:p>
  <w:p w:rsidR="00000000" w:rsidDel="00000000" w:rsidP="00000000" w:rsidRDefault="00000000" w:rsidRPr="00000000" w14:paraId="0000000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2023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F02ohmnCz/Ep7tJw2YBsUR15aQ==">CgMxLjAyCGguZ2pkZ3hzMgppZC4zMGowemxsOAByITFLam9wNTFzMUJTQnc5enJMYUpxUFhEOEk3eGM0UWZNcA==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2019-06-18T16:20:00Z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